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4E" w:rsidRPr="00F93B10" w:rsidRDefault="0016784E" w:rsidP="0016784E">
      <w:pPr>
        <w:spacing w:after="0" w:line="240" w:lineRule="auto"/>
        <w:jc w:val="center"/>
        <w:rPr>
          <w:szCs w:val="24"/>
        </w:rPr>
      </w:pPr>
      <w:bookmarkStart w:id="0" w:name="_GoBack"/>
      <w:bookmarkEnd w:id="0"/>
      <w:r w:rsidRPr="00F93B10">
        <w:rPr>
          <w:b/>
          <w:szCs w:val="24"/>
        </w:rPr>
        <w:t>T.C.</w:t>
      </w:r>
    </w:p>
    <w:p w:rsidR="0016784E" w:rsidRPr="00F93B10" w:rsidRDefault="0016784E" w:rsidP="0016784E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MİLLÎ EĞİTİM BAKANLIĞI</w:t>
      </w:r>
    </w:p>
    <w:p w:rsidR="0016784E" w:rsidRDefault="0016784E" w:rsidP="0016784E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Öğretmen Yetiştirme ve Geliştirme Genel Müdürlüğü</w:t>
      </w:r>
    </w:p>
    <w:p w:rsidR="0016784E" w:rsidRDefault="0016784E" w:rsidP="0016784E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Mesleki Gelişim Programı</w:t>
      </w:r>
    </w:p>
    <w:p w:rsidR="0016784E" w:rsidRPr="00F93B10" w:rsidRDefault="0016784E" w:rsidP="0016784E">
      <w:pPr>
        <w:spacing w:after="0" w:line="240" w:lineRule="auto"/>
        <w:jc w:val="center"/>
        <w:rPr>
          <w:b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3194"/>
        <w:gridCol w:w="3260"/>
      </w:tblGrid>
      <w:tr w:rsidR="0016784E" w:rsidRPr="00F93B10" w:rsidTr="004B5CC3">
        <w:trPr>
          <w:trHeight w:val="378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84E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ALAN</w:t>
            </w:r>
          </w:p>
          <w:p w:rsidR="0016784E" w:rsidRPr="00F93B10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84E" w:rsidRPr="00F93B10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84E" w:rsidRPr="00F93B10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KODU</w:t>
            </w:r>
          </w:p>
        </w:tc>
      </w:tr>
      <w:tr w:rsidR="0016784E" w:rsidRPr="00F93B10" w:rsidTr="004B5CC3">
        <w:trPr>
          <w:trHeight w:val="57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84E" w:rsidRPr="00977F38" w:rsidRDefault="00977F38" w:rsidP="004B5CC3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977F38">
              <w:rPr>
                <w:b/>
              </w:rPr>
              <w:t>Özel Nitelikli Eğitimler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84E" w:rsidRPr="00977F38" w:rsidRDefault="0016784E" w:rsidP="004B5CC3">
            <w:pPr>
              <w:spacing w:after="0" w:line="240" w:lineRule="auto"/>
              <w:rPr>
                <w:rFonts w:eastAsia="Times New Roman"/>
                <w:b/>
              </w:rPr>
            </w:pPr>
            <w:r w:rsidRPr="00977F38">
              <w:rPr>
                <w:rFonts w:eastAsia="Times New Roman"/>
                <w:b/>
              </w:rPr>
              <w:t>Görevde Yükselme- Kariyer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84E" w:rsidRPr="00977F38" w:rsidRDefault="00977F38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77F38">
              <w:rPr>
                <w:rFonts w:eastAsia="Times New Roman"/>
                <w:b/>
                <w:szCs w:val="24"/>
              </w:rPr>
              <w:t>3.03.01.02.005</w:t>
            </w:r>
          </w:p>
        </w:tc>
      </w:tr>
    </w:tbl>
    <w:p w:rsidR="0016784E" w:rsidRDefault="0016784E" w:rsidP="0016784E">
      <w:pPr>
        <w:pStyle w:val="ListeParagraf"/>
        <w:spacing w:after="0" w:line="240" w:lineRule="auto"/>
        <w:ind w:left="284"/>
        <w:rPr>
          <w:b/>
          <w:szCs w:val="24"/>
        </w:rPr>
      </w:pPr>
    </w:p>
    <w:p w:rsidR="000C4956" w:rsidRDefault="000C4956" w:rsidP="0016784E">
      <w:pPr>
        <w:pStyle w:val="ListeParagraf"/>
        <w:spacing w:after="0" w:line="240" w:lineRule="auto"/>
        <w:ind w:left="284"/>
        <w:rPr>
          <w:b/>
          <w:szCs w:val="24"/>
        </w:rPr>
      </w:pPr>
    </w:p>
    <w:p w:rsidR="0016784E" w:rsidRPr="00B345ED" w:rsidRDefault="0016784E" w:rsidP="0016784E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b/>
          <w:szCs w:val="24"/>
        </w:rPr>
      </w:pPr>
      <w:r w:rsidRPr="79FEA199">
        <w:rPr>
          <w:b/>
          <w:bCs/>
        </w:rPr>
        <w:t>ETKİNLİĞİN ADI</w:t>
      </w:r>
    </w:p>
    <w:p w:rsidR="0016784E" w:rsidRDefault="0016784E" w:rsidP="0016784E">
      <w:pPr>
        <w:spacing w:after="0" w:line="240" w:lineRule="auto"/>
        <w:rPr>
          <w:rFonts w:eastAsia="Times New Roman"/>
        </w:rPr>
      </w:pPr>
    </w:p>
    <w:p w:rsidR="0016784E" w:rsidRDefault="0016784E" w:rsidP="0016784E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Başöğretmenlik </w:t>
      </w:r>
      <w:r w:rsidR="004008A2">
        <w:rPr>
          <w:color w:val="000000" w:themeColor="text1"/>
        </w:rPr>
        <w:t xml:space="preserve">Uzaktan </w:t>
      </w:r>
      <w:r>
        <w:rPr>
          <w:color w:val="000000" w:themeColor="text1"/>
        </w:rPr>
        <w:t>Eğitim Semineri</w:t>
      </w:r>
    </w:p>
    <w:p w:rsidR="0016784E" w:rsidRDefault="0016784E" w:rsidP="0016784E">
      <w:pPr>
        <w:spacing w:after="0" w:line="240" w:lineRule="auto"/>
        <w:rPr>
          <w:color w:val="000000" w:themeColor="text1"/>
          <w:szCs w:val="24"/>
        </w:rPr>
      </w:pPr>
    </w:p>
    <w:p w:rsidR="000C4956" w:rsidRPr="0016784E" w:rsidRDefault="000C4956" w:rsidP="0016784E">
      <w:pPr>
        <w:spacing w:after="0" w:line="240" w:lineRule="auto"/>
        <w:rPr>
          <w:color w:val="000000" w:themeColor="text1"/>
          <w:szCs w:val="24"/>
        </w:rPr>
      </w:pPr>
    </w:p>
    <w:p w:rsidR="0016784E" w:rsidRPr="004008A2" w:rsidRDefault="0016784E" w:rsidP="0016784E">
      <w:pPr>
        <w:pStyle w:val="ListeParagraf"/>
        <w:numPr>
          <w:ilvl w:val="0"/>
          <w:numId w:val="2"/>
        </w:numPr>
        <w:spacing w:after="0" w:line="240" w:lineRule="auto"/>
        <w:rPr>
          <w:color w:val="000000" w:themeColor="text1"/>
          <w:szCs w:val="24"/>
        </w:rPr>
      </w:pPr>
      <w:r w:rsidRPr="3E4C542E">
        <w:rPr>
          <w:b/>
          <w:bCs/>
        </w:rPr>
        <w:t>ETKİNLİĞİN AMAÇLARI</w:t>
      </w:r>
    </w:p>
    <w:p w:rsidR="004008A2" w:rsidRDefault="004008A2" w:rsidP="004008A2">
      <w:pPr>
        <w:pStyle w:val="ListeParagraf"/>
        <w:spacing w:after="0" w:line="240" w:lineRule="auto"/>
        <w:ind w:left="360"/>
        <w:rPr>
          <w:b/>
          <w:bCs/>
        </w:rPr>
      </w:pPr>
    </w:p>
    <w:p w:rsidR="004008A2" w:rsidRPr="004008A2" w:rsidRDefault="000C4956" w:rsidP="004008A2">
      <w:pPr>
        <w:spacing w:after="0" w:line="240" w:lineRule="auto"/>
        <w:ind w:left="360"/>
        <w:contextualSpacing/>
        <w:rPr>
          <w:bCs/>
        </w:rPr>
      </w:pPr>
      <w:r>
        <w:rPr>
          <w:bCs/>
        </w:rPr>
        <w:t xml:space="preserve">     </w:t>
      </w:r>
      <w:r w:rsidR="004008A2" w:rsidRPr="004008A2">
        <w:rPr>
          <w:bCs/>
        </w:rPr>
        <w:t>Bu faaliyet  Bakanlığımıza bağlı okul ve kurumlarda gö</w:t>
      </w:r>
      <w:r>
        <w:rPr>
          <w:bCs/>
        </w:rPr>
        <w:t>rev yapan öğretmenlerin                        " Başö</w:t>
      </w:r>
      <w:r w:rsidR="004008A2" w:rsidRPr="004008A2">
        <w:rPr>
          <w:bCs/>
        </w:rPr>
        <w:t xml:space="preserve">ğretmenlik " konusunda bilgi ve becerilerini artırmak amacıyla düzenlenmiştir. </w:t>
      </w:r>
    </w:p>
    <w:p w:rsidR="004008A2" w:rsidRPr="004008A2" w:rsidRDefault="004008A2" w:rsidP="004008A2">
      <w:pPr>
        <w:spacing w:after="0" w:line="240" w:lineRule="auto"/>
        <w:ind w:left="360"/>
        <w:contextualSpacing/>
        <w:rPr>
          <w:bCs/>
        </w:rPr>
      </w:pPr>
    </w:p>
    <w:p w:rsidR="004008A2" w:rsidRPr="000C4956" w:rsidRDefault="000C4956" w:rsidP="000C4956">
      <w:pPr>
        <w:spacing w:after="0" w:line="240" w:lineRule="auto"/>
        <w:ind w:left="360"/>
        <w:contextualSpacing/>
        <w:rPr>
          <w:color w:val="000000"/>
          <w:szCs w:val="24"/>
        </w:rPr>
      </w:pPr>
      <w:r>
        <w:rPr>
          <w:bCs/>
        </w:rPr>
        <w:t xml:space="preserve">    </w:t>
      </w:r>
      <w:r w:rsidR="004008A2" w:rsidRPr="004008A2">
        <w:rPr>
          <w:bCs/>
        </w:rPr>
        <w:t xml:space="preserve">Bu faaliyeti başarı ile tamamlayan her katılımcı; 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 xml:space="preserve">Türkiye Yüzyılı Maarif Modeli’nin temel yaklaşımını ve genel amaçlarını </w:t>
      </w:r>
      <w:r w:rsidR="004008A2">
        <w:rPr>
          <w:szCs w:val="24"/>
        </w:rPr>
        <w:t>kavrar</w:t>
      </w:r>
      <w:r w:rsidRPr="003239F0">
        <w:rPr>
          <w:szCs w:val="24"/>
        </w:rPr>
        <w:t>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Türkiye Yüzyılı Maarif Modeli’ne göre öğrenci profilini açıklar.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Türkiye Yüzyılı Maarif Modeli’nde öğrenme çıktıla</w:t>
      </w:r>
      <w:r w:rsidR="004008A2">
        <w:rPr>
          <w:szCs w:val="24"/>
        </w:rPr>
        <w:t>rına ilişkin eğilimleri bilir.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Türkiye Yüzyılı Maarif Modeli’ne göre öğrenme çıktıları çerçevesinde kavramsal becerileri ve alan becerilerin</w:t>
      </w:r>
      <w:r w:rsidR="000C4956">
        <w:rPr>
          <w:szCs w:val="24"/>
        </w:rPr>
        <w:t>i kavrar</w:t>
      </w:r>
      <w:r w:rsidRPr="003239F0">
        <w:rPr>
          <w:szCs w:val="24"/>
        </w:rPr>
        <w:t xml:space="preserve">. 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Türkiye Yüzyılı Maarif Modeli’ne göre programlar arası bileşenlerin öğrenme-öğretme yaşantıları ile ilişkilendirilmesini yapar.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Türkiye Yüzyılı Maarif Modeli’ne göre öğrenme öğretme yaşantılarını tasarlar.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Dil eğitim-öğretim sürecini Türkiye Yüzyılı Maarif Modeli’ne göre düzenler.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 xml:space="preserve">Türkiye Yüzyılı Maarif Modeli’ne uygun olarak süreç odaklı ölçme araçları hazırlar. 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Sınıf yönetimini Türkiye Yüzyılı Maarif Modeli’ne uygun olarak gerçekleştirir.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Güncel dijital araç ve uygulamaları bilir.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Dijital güvenlik ve gizliliğe özen gösterir.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 xml:space="preserve">Dijital etkileşimli içerikler hazırlayarak öğrenci katılımını artırır. 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Verileri analiz eder ve verileri değerlendirir.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Proje geliştirme sürecinde dijital araçları etkin kullanır.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Eğitimdeki dijital dönüşüm ve yaklaşımları bilir.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Eğitimde kullanılan yapay zekâ kavram ve uygulamalarını bilir.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Eğitimde yapay zekâyı kullanırken telif haklarına ve etik kurallara uyar.</w:t>
      </w:r>
    </w:p>
    <w:p w:rsidR="00C8390F" w:rsidRPr="003239F0" w:rsidRDefault="004008A2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>
        <w:rPr>
          <w:szCs w:val="24"/>
        </w:rPr>
        <w:t>Öğren</w:t>
      </w:r>
      <w:r w:rsidR="00C8390F" w:rsidRPr="003239F0">
        <w:rPr>
          <w:szCs w:val="24"/>
        </w:rPr>
        <w:t xml:space="preserve">me ve öğretme süreçlerinde yapay zekâyı etkin kullanır. 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Ölçme ve değerlendirmenin temel kavramlarını bilir.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 xml:space="preserve">Test geliştirme sürecini bilir ve madde / soru türlerini uygun biçimde </w:t>
      </w:r>
      <w:r w:rsidR="004008A2">
        <w:rPr>
          <w:szCs w:val="24"/>
        </w:rPr>
        <w:t>kullanır</w:t>
      </w:r>
      <w:r w:rsidRPr="003239F0">
        <w:rPr>
          <w:szCs w:val="24"/>
        </w:rPr>
        <w:t>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lastRenderedPageBreak/>
        <w:t>Açık uçlu ve kısa cevaplı sorularda dikkat edilmesi gereken hususları bilir.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Uluslararası eğitim izleme araştırmalarını bilir.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4008A2">
        <w:rPr>
          <w:szCs w:val="24"/>
        </w:rPr>
        <w:t>Tarih ve kültürünün öğrenilmesi ve öğretil</w:t>
      </w:r>
      <w:r w:rsidR="004008A2" w:rsidRPr="004008A2">
        <w:rPr>
          <w:szCs w:val="24"/>
        </w:rPr>
        <w:t>mesinde uygulanacak stratejileri kavrar.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 xml:space="preserve">Kültür ve medeniyetimizi şekillendiren değerleri </w:t>
      </w:r>
      <w:r w:rsidR="004008A2">
        <w:rPr>
          <w:szCs w:val="24"/>
        </w:rPr>
        <w:t>kavrar</w:t>
      </w:r>
      <w:r w:rsidRPr="003239F0">
        <w:rPr>
          <w:szCs w:val="24"/>
        </w:rPr>
        <w:t>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 xml:space="preserve">Türk dili ve edebiyatının tarihi coğrafyası ve gelişim sürecini </w:t>
      </w:r>
      <w:r w:rsidR="004008A2">
        <w:rPr>
          <w:szCs w:val="24"/>
        </w:rPr>
        <w:t>kavrar</w:t>
      </w:r>
      <w:r w:rsidRPr="003239F0">
        <w:rPr>
          <w:szCs w:val="24"/>
        </w:rPr>
        <w:t>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Kültür ve medeniyetimizin doğuş ve gelişim süreçlerini bilir.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Kültür ve medeniyet kavramlarını tanımlar.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Türk kültü ve medeniyetinin diğer medeniyetlerle etkileşimini örneklerle açıklar.</w:t>
      </w:r>
    </w:p>
    <w:p w:rsidR="00C8390F" w:rsidRPr="003239F0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 xml:space="preserve">Kültür ve medeniyetimizin şehir ve mimari özelliklerini </w:t>
      </w:r>
      <w:r w:rsidR="004008A2">
        <w:rPr>
          <w:szCs w:val="24"/>
        </w:rPr>
        <w:t>kavrar.</w:t>
      </w:r>
    </w:p>
    <w:p w:rsidR="00C8390F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3239F0">
        <w:rPr>
          <w:szCs w:val="24"/>
        </w:rPr>
        <w:t>Türklerin siyaset ve yönetim modellerinin özelliklerini bilir.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szCs w:val="24"/>
        </w:rPr>
      </w:pPr>
      <w:r w:rsidRPr="004008A2">
        <w:rPr>
          <w:szCs w:val="24"/>
        </w:rPr>
        <w:t>Okul geliştirmede kulla</w:t>
      </w:r>
      <w:r w:rsidR="004008A2" w:rsidRPr="004008A2">
        <w:rPr>
          <w:szCs w:val="24"/>
        </w:rPr>
        <w:t>nılan temel kavramları kavrar.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ind w:hanging="340"/>
        <w:jc w:val="both"/>
        <w:rPr>
          <w:szCs w:val="24"/>
        </w:rPr>
      </w:pPr>
      <w:r w:rsidRPr="004008A2">
        <w:rPr>
          <w:szCs w:val="24"/>
        </w:rPr>
        <w:t>Oku</w:t>
      </w:r>
      <w:r w:rsidR="004008A2" w:rsidRPr="004008A2">
        <w:rPr>
          <w:szCs w:val="24"/>
        </w:rPr>
        <w:t>l geliştirme modellerini bilir</w:t>
      </w:r>
      <w:r w:rsidRPr="004008A2">
        <w:rPr>
          <w:szCs w:val="24"/>
        </w:rPr>
        <w:t>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ind w:hanging="340"/>
        <w:jc w:val="both"/>
        <w:rPr>
          <w:szCs w:val="24"/>
        </w:rPr>
      </w:pPr>
      <w:r w:rsidRPr="004008A2">
        <w:rPr>
          <w:szCs w:val="24"/>
        </w:rPr>
        <w:t>Öğrenen okul modeli ve etkili oku</w:t>
      </w:r>
      <w:r w:rsidR="004008A2" w:rsidRPr="004008A2">
        <w:rPr>
          <w:szCs w:val="24"/>
        </w:rPr>
        <w:t>l oluşturma yöntemlerini uygular</w:t>
      </w:r>
      <w:r w:rsidRPr="004008A2">
        <w:rPr>
          <w:szCs w:val="24"/>
        </w:rPr>
        <w:t>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ind w:hanging="340"/>
        <w:jc w:val="both"/>
        <w:rPr>
          <w:szCs w:val="24"/>
        </w:rPr>
      </w:pPr>
      <w:r w:rsidRPr="004008A2">
        <w:rPr>
          <w:szCs w:val="24"/>
        </w:rPr>
        <w:t xml:space="preserve">Okul temelli </w:t>
      </w:r>
      <w:r w:rsidR="004008A2" w:rsidRPr="004008A2">
        <w:rPr>
          <w:szCs w:val="24"/>
        </w:rPr>
        <w:t>mesleki gelişim sürecini kavrar</w:t>
      </w:r>
      <w:r w:rsidRPr="004008A2">
        <w:rPr>
          <w:szCs w:val="24"/>
        </w:rPr>
        <w:t>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ind w:hanging="340"/>
        <w:jc w:val="both"/>
        <w:rPr>
          <w:szCs w:val="24"/>
        </w:rPr>
      </w:pPr>
      <w:r w:rsidRPr="004008A2">
        <w:rPr>
          <w:szCs w:val="24"/>
        </w:rPr>
        <w:t>Mesleki öğrenme toplulu</w:t>
      </w:r>
      <w:r w:rsidR="004008A2" w:rsidRPr="004008A2">
        <w:rPr>
          <w:szCs w:val="24"/>
        </w:rPr>
        <w:t>klarının işleme sürecini kavrar</w:t>
      </w:r>
      <w:r w:rsidRPr="004008A2">
        <w:rPr>
          <w:szCs w:val="24"/>
        </w:rPr>
        <w:t>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ind w:hanging="340"/>
        <w:jc w:val="both"/>
        <w:rPr>
          <w:szCs w:val="24"/>
        </w:rPr>
      </w:pPr>
      <w:r w:rsidRPr="004008A2">
        <w:rPr>
          <w:szCs w:val="24"/>
        </w:rPr>
        <w:t>Okul gelişiminde okul yönetimi ve çalışanların rolünü bilir.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ind w:hanging="340"/>
        <w:jc w:val="both"/>
        <w:rPr>
          <w:szCs w:val="24"/>
        </w:rPr>
      </w:pPr>
      <w:r w:rsidRPr="004008A2">
        <w:rPr>
          <w:szCs w:val="24"/>
        </w:rPr>
        <w:t>Lid</w:t>
      </w:r>
      <w:r w:rsidR="004008A2" w:rsidRPr="004008A2">
        <w:rPr>
          <w:szCs w:val="24"/>
        </w:rPr>
        <w:t>erlik tanım ve kapsamını kavrar</w:t>
      </w:r>
      <w:r w:rsidRPr="004008A2">
        <w:rPr>
          <w:szCs w:val="24"/>
        </w:rPr>
        <w:t>.</w:t>
      </w:r>
    </w:p>
    <w:p w:rsidR="00C8390F" w:rsidRPr="004008A2" w:rsidRDefault="00C8390F" w:rsidP="00C8390F">
      <w:pPr>
        <w:numPr>
          <w:ilvl w:val="0"/>
          <w:numId w:val="12"/>
        </w:numPr>
        <w:spacing w:before="100" w:beforeAutospacing="1" w:after="100" w:afterAutospacing="1" w:line="276" w:lineRule="auto"/>
        <w:ind w:hanging="340"/>
        <w:jc w:val="both"/>
        <w:rPr>
          <w:szCs w:val="24"/>
        </w:rPr>
      </w:pPr>
      <w:r w:rsidRPr="004008A2">
        <w:rPr>
          <w:szCs w:val="24"/>
        </w:rPr>
        <w:t>Okul yöneticilerinin liderlik rollerini bilir.</w:t>
      </w:r>
    </w:p>
    <w:p w:rsidR="00C8390F" w:rsidRPr="004008A2" w:rsidRDefault="00C8390F" w:rsidP="00C8390F">
      <w:pPr>
        <w:numPr>
          <w:ilvl w:val="0"/>
          <w:numId w:val="12"/>
        </w:numPr>
        <w:spacing w:after="0" w:line="276" w:lineRule="auto"/>
        <w:ind w:hanging="340"/>
        <w:jc w:val="both"/>
        <w:rPr>
          <w:szCs w:val="24"/>
        </w:rPr>
      </w:pPr>
      <w:r w:rsidRPr="004008A2">
        <w:rPr>
          <w:bCs/>
          <w:szCs w:val="24"/>
        </w:rPr>
        <w:t>Öğretmenin sınıf liderliği rolleri</w:t>
      </w:r>
      <w:r w:rsidR="004008A2" w:rsidRPr="004008A2">
        <w:rPr>
          <w:bCs/>
          <w:szCs w:val="24"/>
        </w:rPr>
        <w:t>ni ve sınıf liderliğini kavrar.</w:t>
      </w:r>
    </w:p>
    <w:p w:rsidR="004008A2" w:rsidRDefault="004008A2" w:rsidP="004008A2">
      <w:pPr>
        <w:spacing w:after="0" w:line="276" w:lineRule="auto"/>
        <w:ind w:left="720"/>
        <w:jc w:val="both"/>
        <w:rPr>
          <w:b/>
          <w:szCs w:val="24"/>
        </w:rPr>
      </w:pPr>
    </w:p>
    <w:p w:rsidR="000C4956" w:rsidRPr="004008A2" w:rsidRDefault="000C4956" w:rsidP="004008A2">
      <w:pPr>
        <w:spacing w:after="0" w:line="276" w:lineRule="auto"/>
        <w:ind w:left="720"/>
        <w:jc w:val="both"/>
        <w:rPr>
          <w:b/>
          <w:szCs w:val="24"/>
        </w:rPr>
      </w:pPr>
    </w:p>
    <w:p w:rsidR="0016784E" w:rsidRPr="00BA57A8" w:rsidRDefault="0016784E" w:rsidP="0016784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  <w:szCs w:val="24"/>
          <w:lang w:eastAsia="tr-TR"/>
        </w:rPr>
      </w:pPr>
      <w:r w:rsidRPr="00BA57A8">
        <w:rPr>
          <w:rFonts w:eastAsia="Times New Roman"/>
          <w:b/>
          <w:szCs w:val="24"/>
          <w:lang w:eastAsia="tr-TR"/>
        </w:rPr>
        <w:t>ETKİNLİĞİN SÜRESİ</w:t>
      </w:r>
    </w:p>
    <w:p w:rsidR="0016784E" w:rsidRPr="0016784E" w:rsidRDefault="0016784E" w:rsidP="0016784E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color w:val="000000"/>
          <w:lang w:eastAsia="tr-TR"/>
        </w:rPr>
      </w:pPr>
      <w:r w:rsidRPr="3E4C542E">
        <w:rPr>
          <w:rFonts w:eastAsia="Times New Roman"/>
          <w:color w:val="000000" w:themeColor="text1"/>
          <w:lang w:eastAsia="tr-TR"/>
        </w:rPr>
        <w:t xml:space="preserve">       Faaliyetin süresi toplam </w:t>
      </w:r>
      <w:r w:rsidR="0018173F">
        <w:rPr>
          <w:rFonts w:eastAsia="Times New Roman"/>
          <w:color w:val="000000" w:themeColor="text1"/>
          <w:lang w:eastAsia="tr-TR"/>
        </w:rPr>
        <w:t>80</w:t>
      </w:r>
      <w:r w:rsidRPr="3E4C542E">
        <w:rPr>
          <w:rFonts w:eastAsia="Times New Roman"/>
          <w:color w:val="000000" w:themeColor="text1"/>
          <w:lang w:eastAsia="tr-TR"/>
        </w:rPr>
        <w:t xml:space="preserve"> ders saatidir.</w:t>
      </w:r>
    </w:p>
    <w:p w:rsidR="0016784E" w:rsidRDefault="0016784E" w:rsidP="0016784E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color w:val="000000"/>
          <w:szCs w:val="24"/>
          <w:lang w:eastAsia="tr-TR"/>
        </w:rPr>
      </w:pPr>
    </w:p>
    <w:p w:rsidR="000C4956" w:rsidRDefault="000C4956" w:rsidP="0016784E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color w:val="000000"/>
          <w:szCs w:val="24"/>
          <w:lang w:eastAsia="tr-TR"/>
        </w:rPr>
      </w:pPr>
    </w:p>
    <w:p w:rsidR="0016784E" w:rsidRPr="00BA57A8" w:rsidRDefault="0016784E" w:rsidP="0016784E">
      <w:pPr>
        <w:pStyle w:val="ListeParagraf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color w:val="000000"/>
          <w:szCs w:val="24"/>
          <w:lang w:eastAsia="tr-TR"/>
        </w:rPr>
      </w:pPr>
      <w:r w:rsidRPr="00BA57A8">
        <w:rPr>
          <w:b/>
          <w:szCs w:val="24"/>
        </w:rPr>
        <w:t>ETKİNLİĞİN HEDEF KİTLESİ</w:t>
      </w:r>
    </w:p>
    <w:p w:rsidR="0016784E" w:rsidRPr="0018173F" w:rsidRDefault="0016784E" w:rsidP="0016784E">
      <w:pPr>
        <w:spacing w:after="0" w:line="276" w:lineRule="auto"/>
        <w:rPr>
          <w:rFonts w:eastAsia="Times New Roman"/>
          <w:szCs w:val="24"/>
        </w:rPr>
      </w:pPr>
      <w:r>
        <w:t xml:space="preserve">     </w:t>
      </w:r>
      <w:r>
        <w:rPr>
          <w:rFonts w:eastAsia="Times New Roman"/>
          <w:szCs w:val="24"/>
        </w:rPr>
        <w:t>Başöğretmenlik</w:t>
      </w:r>
      <w:r w:rsidRPr="3E4C542E">
        <w:rPr>
          <w:rFonts w:eastAsia="Times New Roman"/>
          <w:szCs w:val="24"/>
        </w:rPr>
        <w:t xml:space="preserve"> eğitimine katılma şartlarını sağlayan tüm öğretmenler.</w:t>
      </w:r>
    </w:p>
    <w:p w:rsidR="0016784E" w:rsidRDefault="0016784E" w:rsidP="0016784E">
      <w:pPr>
        <w:spacing w:after="0" w:line="276" w:lineRule="auto"/>
      </w:pPr>
    </w:p>
    <w:p w:rsidR="000C4956" w:rsidRPr="0016784E" w:rsidRDefault="000C4956" w:rsidP="0016784E">
      <w:pPr>
        <w:spacing w:after="0" w:line="276" w:lineRule="auto"/>
      </w:pPr>
    </w:p>
    <w:p w:rsidR="0016784E" w:rsidRPr="00BA57A8" w:rsidRDefault="0016784E" w:rsidP="0016784E">
      <w:pPr>
        <w:pStyle w:val="ListeParagraf"/>
        <w:numPr>
          <w:ilvl w:val="0"/>
          <w:numId w:val="2"/>
        </w:numPr>
        <w:spacing w:after="0" w:line="276" w:lineRule="auto"/>
        <w:rPr>
          <w:b/>
          <w:szCs w:val="24"/>
        </w:rPr>
      </w:pPr>
      <w:r w:rsidRPr="00BA57A8">
        <w:rPr>
          <w:b/>
          <w:bCs/>
          <w:color w:val="000000"/>
          <w:szCs w:val="24"/>
          <w:lang w:eastAsia="tr-TR"/>
        </w:rPr>
        <w:t>ETKİNLİĞİN</w:t>
      </w:r>
      <w:r w:rsidRPr="00BA57A8">
        <w:rPr>
          <w:b/>
          <w:color w:val="000000"/>
          <w:szCs w:val="24"/>
          <w:lang w:eastAsia="tr-TR"/>
        </w:rPr>
        <w:t xml:space="preserve"> UYGULAMASI İLE İLGİLİ AÇIKLAMALAR</w:t>
      </w:r>
    </w:p>
    <w:p w:rsidR="000C4956" w:rsidRPr="00566DB2" w:rsidRDefault="000C4956" w:rsidP="000C495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  <w:r w:rsidRPr="005C4948">
        <w:rPr>
          <w:color w:val="000000"/>
          <w:szCs w:val="24"/>
          <w:lang w:eastAsia="tr-TR"/>
        </w:rPr>
        <w:t>Eğitim görevlisi olarak</w:t>
      </w:r>
      <w:r>
        <w:rPr>
          <w:color w:val="000000"/>
          <w:szCs w:val="24"/>
          <w:lang w:eastAsia="tr-TR"/>
        </w:rPr>
        <w:t>;  alan uzmanı</w:t>
      </w:r>
      <w:r w:rsidRPr="005C4948">
        <w:rPr>
          <w:color w:val="000000"/>
          <w:szCs w:val="24"/>
          <w:lang w:eastAsia="tr-TR"/>
        </w:rPr>
        <w:t xml:space="preserve"> </w:t>
      </w:r>
      <w:r>
        <w:rPr>
          <w:color w:val="000000"/>
          <w:szCs w:val="24"/>
          <w:lang w:eastAsia="tr-TR"/>
        </w:rPr>
        <w:t xml:space="preserve">akademisyenler veya </w:t>
      </w:r>
      <w:r w:rsidRPr="005C4948">
        <w:rPr>
          <w:color w:val="000000"/>
          <w:szCs w:val="24"/>
          <w:lang w:eastAsia="tr-TR"/>
        </w:rPr>
        <w:t>hizmet</w:t>
      </w:r>
      <w:r>
        <w:rPr>
          <w:color w:val="000000"/>
          <w:szCs w:val="24"/>
          <w:lang w:eastAsia="tr-TR"/>
        </w:rPr>
        <w:t xml:space="preserve"> </w:t>
      </w:r>
      <w:r w:rsidRPr="005C4948">
        <w:rPr>
          <w:color w:val="000000"/>
          <w:szCs w:val="24"/>
          <w:lang w:eastAsia="tr-TR"/>
        </w:rPr>
        <w:t>içi eğit</w:t>
      </w:r>
      <w:r>
        <w:rPr>
          <w:color w:val="000000"/>
          <w:szCs w:val="24"/>
          <w:lang w:eastAsia="tr-TR"/>
        </w:rPr>
        <w:t xml:space="preserve">im veren öğretmen/uzmanlar </w:t>
      </w:r>
      <w:r w:rsidRPr="005C4948">
        <w:rPr>
          <w:color w:val="000000"/>
          <w:szCs w:val="24"/>
          <w:lang w:eastAsia="tr-TR"/>
        </w:rPr>
        <w:t>görev alacaktır.</w:t>
      </w:r>
    </w:p>
    <w:p w:rsidR="000C4956" w:rsidRPr="00984BF6" w:rsidRDefault="000C4956" w:rsidP="000C495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lang w:eastAsia="tr-TR"/>
        </w:rPr>
      </w:pPr>
      <w:r w:rsidRPr="3E4C542E">
        <w:rPr>
          <w:color w:val="000000" w:themeColor="text1"/>
        </w:rPr>
        <w:t xml:space="preserve">Faaliyet </w:t>
      </w:r>
      <w:r>
        <w:rPr>
          <w:color w:val="000000" w:themeColor="text1"/>
        </w:rPr>
        <w:t xml:space="preserve">uzaktan eğitim yaklaşımı ile merkezi </w:t>
      </w:r>
      <w:r w:rsidRPr="3E4C542E">
        <w:rPr>
          <w:color w:val="000000" w:themeColor="text1"/>
        </w:rPr>
        <w:t xml:space="preserve"> hizmet içi eğitim faaliyeti olarak düzenlenecektir.</w:t>
      </w:r>
    </w:p>
    <w:p w:rsidR="004008A2" w:rsidRDefault="004008A2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0C4956" w:rsidRPr="000C4956" w:rsidRDefault="000C4956" w:rsidP="000C4956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16784E" w:rsidRPr="00EA18E4" w:rsidRDefault="0016784E" w:rsidP="0016784E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A57A8">
        <w:rPr>
          <w:b/>
          <w:szCs w:val="24"/>
        </w:rPr>
        <w:lastRenderedPageBreak/>
        <w:t>ETKİNLİĞİN İÇERİĞİ</w:t>
      </w:r>
    </w:p>
    <w:p w:rsidR="0016784E" w:rsidRPr="009632DA" w:rsidRDefault="0016784E" w:rsidP="0016784E">
      <w:pPr>
        <w:pStyle w:val="ListeParagraf"/>
        <w:spacing w:after="0" w:line="240" w:lineRule="auto"/>
        <w:ind w:left="360"/>
        <w:rPr>
          <w:rFonts w:eastAsia="Times New Roman"/>
          <w:szCs w:val="24"/>
        </w:rPr>
      </w:pPr>
    </w:p>
    <w:p w:rsidR="0016784E" w:rsidRDefault="0016784E" w:rsidP="0016784E">
      <w:pPr>
        <w:spacing w:after="0" w:line="240" w:lineRule="auto"/>
        <w:rPr>
          <w:b/>
          <w:szCs w:val="24"/>
        </w:rPr>
      </w:pPr>
      <w:r w:rsidRPr="00984BF6">
        <w:rPr>
          <w:b/>
          <w:szCs w:val="24"/>
        </w:rPr>
        <w:t>Konu Dağılım</w:t>
      </w:r>
      <w:r w:rsidR="0018173F">
        <w:rPr>
          <w:b/>
          <w:szCs w:val="24"/>
        </w:rPr>
        <w:t>ı</w:t>
      </w:r>
      <w:r w:rsidRPr="00984BF6">
        <w:rPr>
          <w:b/>
          <w:szCs w:val="24"/>
        </w:rPr>
        <w:t xml:space="preserve"> 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270"/>
      </w:tblGrid>
      <w:tr w:rsidR="00C8390F" w:rsidRPr="00C8390F" w:rsidTr="004008A2">
        <w:trPr>
          <w:trHeight w:val="571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after="0" w:line="276" w:lineRule="auto"/>
              <w:jc w:val="center"/>
              <w:rPr>
                <w:b/>
                <w:bCs/>
                <w:szCs w:val="24"/>
              </w:rPr>
            </w:pPr>
            <w:r w:rsidRPr="00C8390F">
              <w:rPr>
                <w:b/>
                <w:bCs/>
                <w:szCs w:val="24"/>
              </w:rPr>
              <w:t>Konular</w:t>
            </w:r>
          </w:p>
        </w:tc>
        <w:tc>
          <w:tcPr>
            <w:tcW w:w="12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90F" w:rsidRPr="00C8390F" w:rsidRDefault="00C8390F" w:rsidP="00C8390F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C8390F">
              <w:rPr>
                <w:b/>
                <w:szCs w:val="24"/>
              </w:rPr>
              <w:t>Süre (Saat)</w:t>
            </w:r>
          </w:p>
        </w:tc>
      </w:tr>
      <w:tr w:rsidR="00C8390F" w:rsidRPr="00C8390F" w:rsidTr="004008A2">
        <w:trPr>
          <w:trHeight w:val="655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20" w:after="120" w:line="276" w:lineRule="auto"/>
              <w:rPr>
                <w:b/>
                <w:szCs w:val="24"/>
              </w:rPr>
            </w:pPr>
            <w:r w:rsidRPr="00C8390F">
              <w:rPr>
                <w:b/>
                <w:szCs w:val="24"/>
              </w:rPr>
              <w:t xml:space="preserve">1. Türkiye Yüzyılında Maarif Modeli ve Öğretmenlik Mesleği 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before="120"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Modeli’nin Temel Yaklaşımı ve Genel Amaçları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 Öğrenci Profili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Öğrenme Çıktıları Çerçevesi-Kavramsal Beceriler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Öğrenme Çıktıları Çerçevesi-Eğilimler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Öğrenme Çıktıları Çerçevesi-Alan Becerileri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Programlar Arası Bileşenler-Sosyal-Duygusal Öğrenme Becerileri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Programlar Arası Bileşenler-Erdem-Değer-Eylem Modeli -1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Programlar Arası Bileşenler-Erdem-Değer-Eylem Modeli -2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Programlar Arası Bileşenler-Sistem Düşüncesi ve Okuryazarlık Becerisi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Öğretme ve Öğrenme Yaşantıları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Süreç Odaklı Ölçme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Farklılaştırma Yaklaşımı-I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Farklılaştırma Yaklaşımı-II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Farklılaştırma Yaklaşımı-III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Farklılaştırma Yaklaşımı-IV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Farklılaştırma Yaklaşımı-V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Zümre Çalışmaları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Uluslararası Sınavlar ve Türkiye Yüzyılı Maarif Modeli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Sınıf Yönetimi -1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Sınıf Yönetimi -2</w:t>
            </w:r>
          </w:p>
          <w:p w:rsidR="00C8390F" w:rsidRPr="00C8390F" w:rsidRDefault="00C8390F" w:rsidP="00C8390F">
            <w:pPr>
              <w:numPr>
                <w:ilvl w:val="1"/>
                <w:numId w:val="13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Türkiye Yüzyılı Maarif Modeli’nde Dört Dil Becerisi</w:t>
            </w:r>
          </w:p>
          <w:p w:rsidR="00C8390F" w:rsidRPr="00C8390F" w:rsidRDefault="00C8390F" w:rsidP="00C8390F">
            <w:pPr>
              <w:spacing w:after="0" w:line="276" w:lineRule="auto"/>
              <w:ind w:left="720"/>
              <w:contextualSpacing/>
              <w:rPr>
                <w:strike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00" w:beforeAutospacing="1" w:after="100" w:afterAutospacing="1" w:line="276" w:lineRule="auto"/>
              <w:jc w:val="center"/>
              <w:rPr>
                <w:szCs w:val="24"/>
              </w:rPr>
            </w:pPr>
            <w:r w:rsidRPr="00C8390F">
              <w:rPr>
                <w:szCs w:val="24"/>
              </w:rPr>
              <w:t>21</w:t>
            </w:r>
          </w:p>
        </w:tc>
      </w:tr>
      <w:tr w:rsidR="00C8390F" w:rsidRPr="00C8390F" w:rsidTr="004008A2">
        <w:trPr>
          <w:trHeight w:val="431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20" w:after="120" w:line="276" w:lineRule="auto"/>
              <w:ind w:left="360"/>
              <w:jc w:val="both"/>
              <w:rPr>
                <w:b/>
                <w:szCs w:val="24"/>
              </w:rPr>
            </w:pPr>
            <w:r w:rsidRPr="00C8390F">
              <w:rPr>
                <w:b/>
                <w:szCs w:val="24"/>
              </w:rPr>
              <w:t>2. Dijital Yeterlikler ve Teknoloji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21.Yüzyılda Dijital Yetkinliğe Sahip Öğretmen Olmak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Güncel Dijital Araçlar ve Uygulamalar-I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Güncel Dijital Araçlar ve Uygulamalar-II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Dijital Güvenlik ve Gizlilik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lastRenderedPageBreak/>
              <w:t>Dijital Etkileşimli İçerik Tasarımı ve Üretimi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Harmanlanmış (Hibrit) Öğrenme Ortamları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Dijital Öğrenme Ortamlarında Etkileşim ve Öğrenci Katılımını Artırma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Veri Analizi ve Değerlendirme: Dijital Araçlar İle Eğitimde Kaliteyi Arttırma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Proje Geliştirme Sürecinde Dijital Araçların Kullanımı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Dijital Dönüşüm ve Yaklaşımlar: Eğitimde Dijitalleşme ve Eğitimin Rolü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Eğitimde Yapay Zekâ Kullanımı: Kavramlar, Tanımlar ve Uygulamalar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after="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Eğitimde Yapay Zekâ Kullanımında Telif ve Etik: Hukuki ve Etik Sorunlar İle Çözüm Önerileri</w:t>
            </w:r>
          </w:p>
          <w:p w:rsidR="00C8390F" w:rsidRPr="00C8390F" w:rsidRDefault="00C8390F" w:rsidP="00C8390F">
            <w:pPr>
              <w:numPr>
                <w:ilvl w:val="1"/>
                <w:numId w:val="15"/>
              </w:numPr>
              <w:spacing w:before="100" w:beforeAutospacing="1" w:after="0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Yapay Zekânın Öğrenme ve Öğretme Sürecinde Etkili Kullanımı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00" w:beforeAutospacing="1" w:after="100" w:afterAutospacing="1" w:line="276" w:lineRule="auto"/>
              <w:jc w:val="center"/>
              <w:rPr>
                <w:szCs w:val="24"/>
              </w:rPr>
            </w:pPr>
            <w:r w:rsidRPr="00C8390F">
              <w:rPr>
                <w:szCs w:val="24"/>
              </w:rPr>
              <w:lastRenderedPageBreak/>
              <w:t>13</w:t>
            </w:r>
          </w:p>
        </w:tc>
      </w:tr>
      <w:tr w:rsidR="00C8390F" w:rsidRPr="00C8390F" w:rsidTr="004008A2">
        <w:trPr>
          <w:trHeight w:val="494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20" w:after="120" w:line="276" w:lineRule="auto"/>
              <w:jc w:val="both"/>
              <w:rPr>
                <w:b/>
                <w:szCs w:val="24"/>
              </w:rPr>
            </w:pPr>
            <w:r w:rsidRPr="00C8390F">
              <w:rPr>
                <w:b/>
                <w:szCs w:val="24"/>
              </w:rPr>
              <w:lastRenderedPageBreak/>
              <w:t>3. Ölçme ve Değerlendirme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Ölçme ve Değerlendirmenin Temel Kavramları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Ölçme ve Diğer Kavramlar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Değerlendirme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Test Geliştirme ve Madde / Soru Türleri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Doğru Yanlış Maddeleri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Eşleştirme Maddeleri-Çoktan Seçmeli Maddeler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after="16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Çoktan Seçmeli Madde Yazım Kuralları - 1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after="16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Çoktan Seçmeli Madde Yazım Kuralları - 2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after="16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Açık Uçlu Sorular-Yazılı Yoklama-Kısa Cevaplı Soru Türleri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after="16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Cümle Tamamlama Soruları-Sözlü Yoklama-Değerlendirme, Portfolyo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after="160" w:line="276" w:lineRule="auto"/>
              <w:contextualSpacing/>
              <w:rPr>
                <w:szCs w:val="24"/>
              </w:rPr>
            </w:pPr>
            <w:r w:rsidRPr="00C8390F">
              <w:rPr>
                <w:szCs w:val="24"/>
              </w:rPr>
              <w:t>Destekleyici Değerlendirme</w:t>
            </w:r>
          </w:p>
          <w:p w:rsidR="00C8390F" w:rsidRPr="00C8390F" w:rsidRDefault="00C8390F" w:rsidP="00C8390F">
            <w:pPr>
              <w:numPr>
                <w:ilvl w:val="1"/>
                <w:numId w:val="16"/>
              </w:numPr>
              <w:spacing w:before="100" w:beforeAutospacing="1" w:after="100" w:afterAutospacing="1" w:line="276" w:lineRule="auto"/>
              <w:jc w:val="both"/>
              <w:rPr>
                <w:color w:val="FF0000"/>
                <w:szCs w:val="24"/>
              </w:rPr>
            </w:pPr>
            <w:r w:rsidRPr="00C8390F">
              <w:rPr>
                <w:szCs w:val="24"/>
              </w:rPr>
              <w:t>Eğitim İzleme Araştırmaları Kavramlar ve Uluslararası izleme Çalışmaları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00" w:beforeAutospacing="1" w:after="100" w:afterAutospacing="1" w:line="276" w:lineRule="auto"/>
              <w:jc w:val="center"/>
              <w:rPr>
                <w:szCs w:val="24"/>
              </w:rPr>
            </w:pPr>
            <w:r w:rsidRPr="00C8390F">
              <w:rPr>
                <w:szCs w:val="24"/>
              </w:rPr>
              <w:t>12</w:t>
            </w:r>
          </w:p>
        </w:tc>
      </w:tr>
      <w:tr w:rsidR="00C8390F" w:rsidRPr="00C8390F" w:rsidTr="004008A2">
        <w:trPr>
          <w:trHeight w:val="42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20" w:after="120" w:line="276" w:lineRule="auto"/>
              <w:rPr>
                <w:b/>
                <w:szCs w:val="24"/>
              </w:rPr>
            </w:pPr>
            <w:r w:rsidRPr="00C8390F">
              <w:rPr>
                <w:b/>
                <w:szCs w:val="24"/>
              </w:rPr>
              <w:t xml:space="preserve">4. Türk Kültür ve Medeniyeti 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0" w:line="276" w:lineRule="auto"/>
              <w:ind w:left="714" w:hanging="357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Yüzleşme ve Yenilenme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Medeniyetimizi Şekillendiren Değerler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 xml:space="preserve">Türklerde Sosyal Hayat, Dil ve Edebiyat (Türk Dili ve Edebiyatının Tarihi Coğrafyası ve Gelişim Süreci) 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Medeniyetimizin Doğuşu ve Gelişimi-1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Medeniyetimizin Doğuşu ve Gelişimi-2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Medeniyet-1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Medeniyet-2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Türk Kültür ve Medeniyetinin Diğer Kültür ve Medeniyetlerle Etkileşimi-1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lastRenderedPageBreak/>
              <w:t>Türk Kültür ve Medeniyetinin Diğer Kültür ve Medeniyetlerle Etkileşimi-2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Medeniyetimizde Şehir ve Mimari-1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Medeniyetimizde Şehir ve Mimari-2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rFonts w:eastAsia="Times New Roman"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Kültür ve Medeniyetimizde Şehir ve Mimari-3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b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Türklerde Siyaset ve Yönetim-1</w:t>
            </w:r>
          </w:p>
          <w:p w:rsidR="00C8390F" w:rsidRPr="00C8390F" w:rsidRDefault="00C8390F" w:rsidP="00C8390F">
            <w:pPr>
              <w:numPr>
                <w:ilvl w:val="1"/>
                <w:numId w:val="14"/>
              </w:numPr>
              <w:spacing w:after="160" w:line="276" w:lineRule="auto"/>
              <w:contextualSpacing/>
              <w:rPr>
                <w:b/>
                <w:szCs w:val="24"/>
              </w:rPr>
            </w:pPr>
            <w:r w:rsidRPr="00C8390F">
              <w:rPr>
                <w:rFonts w:eastAsia="Times New Roman"/>
                <w:szCs w:val="24"/>
              </w:rPr>
              <w:t>Türklerde Siyaset ve Yönetim-2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00" w:beforeAutospacing="1" w:after="100" w:afterAutospacing="1" w:line="276" w:lineRule="auto"/>
              <w:jc w:val="center"/>
              <w:rPr>
                <w:szCs w:val="24"/>
              </w:rPr>
            </w:pPr>
            <w:r w:rsidRPr="00C8390F">
              <w:rPr>
                <w:szCs w:val="24"/>
              </w:rPr>
              <w:lastRenderedPageBreak/>
              <w:t>14</w:t>
            </w:r>
          </w:p>
        </w:tc>
      </w:tr>
      <w:tr w:rsidR="00C8390F" w:rsidRPr="00C8390F" w:rsidTr="004008A2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20" w:after="120" w:line="276" w:lineRule="auto"/>
              <w:jc w:val="both"/>
              <w:rPr>
                <w:szCs w:val="24"/>
              </w:rPr>
            </w:pPr>
            <w:r w:rsidRPr="00C8390F">
              <w:rPr>
                <w:b/>
                <w:szCs w:val="24"/>
              </w:rPr>
              <w:lastRenderedPageBreak/>
              <w:t>5. Okul Geliştirme ve Liderlik</w:t>
            </w:r>
            <w:r w:rsidRPr="00C8390F">
              <w:rPr>
                <w:szCs w:val="24"/>
              </w:rPr>
              <w:t xml:space="preserve"> 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after="0" w:line="276" w:lineRule="auto"/>
              <w:ind w:left="714" w:hanging="357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Okul Geliştirmede Temel Kavramlar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Okul Geliştirme Modelleri-I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Okul Geliştirme Modelleri-II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Öğrenen Okul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Okul Temelli Mesleki Gelişim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Mesleki Öğrenme Toplumu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Okul Gelişiminde Okul Yönetiminin ve Çalışanların Rolü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Liderlik Tanımı ve Kapsamı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Okul Yöneticilerinin Liderlik Rolleri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Öğretimsel Liderlik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Kültürel Liderlik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Moral (Etik) Liderlik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Dağıtımcı Liderlik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Vizyoner Liderlik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Öğretmenin Sınıf Liderliği-I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Öğretmenin Sınıf Liderliği-II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Öğretmenin Sınıf Liderliği-III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Öğretmenin Sınıf Liderliği-IV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100" w:afterAutospacing="1" w:line="276" w:lineRule="auto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Öğretmenin Sınıf Liderliği-V</w:t>
            </w:r>
          </w:p>
          <w:p w:rsidR="00C8390F" w:rsidRPr="00C8390F" w:rsidRDefault="00C8390F" w:rsidP="00C8390F">
            <w:pPr>
              <w:numPr>
                <w:ilvl w:val="1"/>
                <w:numId w:val="17"/>
              </w:numPr>
              <w:spacing w:before="100" w:beforeAutospacing="1" w:after="0" w:line="276" w:lineRule="auto"/>
              <w:ind w:left="714" w:hanging="357"/>
              <w:jc w:val="both"/>
              <w:rPr>
                <w:szCs w:val="24"/>
              </w:rPr>
            </w:pPr>
            <w:r w:rsidRPr="00C8390F">
              <w:rPr>
                <w:szCs w:val="24"/>
              </w:rPr>
              <w:t>Öğretmenin Sınıf Liderliği-VI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00" w:beforeAutospacing="1" w:after="100" w:afterAutospacing="1" w:line="276" w:lineRule="auto"/>
              <w:jc w:val="center"/>
              <w:rPr>
                <w:szCs w:val="24"/>
              </w:rPr>
            </w:pPr>
            <w:r w:rsidRPr="00C8390F">
              <w:rPr>
                <w:szCs w:val="24"/>
              </w:rPr>
              <w:t>20</w:t>
            </w:r>
          </w:p>
        </w:tc>
      </w:tr>
      <w:tr w:rsidR="00C8390F" w:rsidRPr="00C8390F" w:rsidTr="004008A2">
        <w:trPr>
          <w:trHeight w:val="12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00" w:beforeAutospacing="1" w:after="100" w:afterAutospacing="1" w:line="276" w:lineRule="auto"/>
              <w:jc w:val="center"/>
              <w:rPr>
                <w:b/>
                <w:szCs w:val="24"/>
              </w:rPr>
            </w:pPr>
            <w:r w:rsidRPr="00C8390F">
              <w:rPr>
                <w:b/>
                <w:szCs w:val="24"/>
              </w:rPr>
              <w:t>Toplam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390F" w:rsidRPr="00C8390F" w:rsidRDefault="00C8390F" w:rsidP="00C8390F">
            <w:pPr>
              <w:spacing w:before="100" w:beforeAutospacing="1" w:after="100" w:afterAutospacing="1" w:line="276" w:lineRule="auto"/>
              <w:jc w:val="center"/>
              <w:rPr>
                <w:b/>
                <w:szCs w:val="24"/>
              </w:rPr>
            </w:pPr>
            <w:r w:rsidRPr="00C8390F">
              <w:rPr>
                <w:b/>
                <w:szCs w:val="24"/>
              </w:rPr>
              <w:t>80</w:t>
            </w:r>
            <w:r w:rsidR="004008A2">
              <w:rPr>
                <w:b/>
                <w:szCs w:val="24"/>
              </w:rPr>
              <w:t xml:space="preserve"> Saat</w:t>
            </w:r>
          </w:p>
        </w:tc>
      </w:tr>
    </w:tbl>
    <w:p w:rsidR="0016784E" w:rsidRDefault="0016784E" w:rsidP="0016784E">
      <w:pPr>
        <w:spacing w:after="0" w:line="240" w:lineRule="auto"/>
        <w:rPr>
          <w:b/>
          <w:szCs w:val="24"/>
        </w:rPr>
      </w:pPr>
    </w:p>
    <w:p w:rsidR="0016784E" w:rsidRDefault="0016784E" w:rsidP="0016784E">
      <w:pPr>
        <w:spacing w:after="0" w:line="240" w:lineRule="auto"/>
        <w:rPr>
          <w:b/>
          <w:szCs w:val="24"/>
        </w:rPr>
      </w:pPr>
    </w:p>
    <w:p w:rsidR="0016784E" w:rsidRDefault="0016784E" w:rsidP="0016784E">
      <w:pPr>
        <w:pStyle w:val="ListeParagraf"/>
        <w:numPr>
          <w:ilvl w:val="0"/>
          <w:numId w:val="2"/>
        </w:numPr>
        <w:spacing w:after="0" w:line="240" w:lineRule="auto"/>
        <w:rPr>
          <w:b/>
          <w:color w:val="000000"/>
          <w:szCs w:val="24"/>
          <w:lang w:eastAsia="tr-TR"/>
        </w:rPr>
      </w:pPr>
      <w:r w:rsidRPr="002B458B">
        <w:rPr>
          <w:rFonts w:eastAsia="Times New Roman"/>
          <w:b/>
          <w:szCs w:val="24"/>
          <w:lang w:eastAsia="tr-TR"/>
        </w:rPr>
        <w:t>ÖĞRETİM</w:t>
      </w:r>
      <w:r w:rsidRPr="002B458B">
        <w:rPr>
          <w:b/>
          <w:color w:val="000000"/>
          <w:szCs w:val="24"/>
          <w:lang w:eastAsia="tr-TR"/>
        </w:rPr>
        <w:t xml:space="preserve"> YÖNTEM TEKNİK VE STRATEJİLERİ</w:t>
      </w:r>
    </w:p>
    <w:p w:rsidR="000C4956" w:rsidRPr="002B458B" w:rsidRDefault="000C4956" w:rsidP="000C4956">
      <w:pPr>
        <w:pStyle w:val="ListeParagraf"/>
        <w:spacing w:after="0" w:line="240" w:lineRule="auto"/>
        <w:ind w:left="360"/>
        <w:rPr>
          <w:b/>
          <w:color w:val="000000"/>
          <w:szCs w:val="24"/>
          <w:lang w:eastAsia="tr-TR"/>
        </w:rPr>
      </w:pPr>
    </w:p>
    <w:p w:rsidR="0016784E" w:rsidRDefault="0016784E" w:rsidP="0016784E">
      <w:pPr>
        <w:pStyle w:val="ListeParagraf"/>
        <w:numPr>
          <w:ilvl w:val="0"/>
          <w:numId w:val="4"/>
        </w:numPr>
        <w:autoSpaceDN w:val="0"/>
        <w:spacing w:after="0" w:line="240" w:lineRule="auto"/>
        <w:rPr>
          <w:szCs w:val="24"/>
          <w:lang w:eastAsia="tr-TR"/>
        </w:rPr>
      </w:pPr>
      <w:r w:rsidRPr="00984BF6">
        <w:rPr>
          <w:szCs w:val="24"/>
          <w:lang w:eastAsia="tr-TR"/>
        </w:rPr>
        <w:t>Pro</w:t>
      </w:r>
      <w:r>
        <w:rPr>
          <w:szCs w:val="24"/>
          <w:lang w:eastAsia="tr-TR"/>
        </w:rPr>
        <w:t>gramın hedeflerine ulaşmak için</w:t>
      </w:r>
      <w:r w:rsidRPr="00984BF6">
        <w:rPr>
          <w:szCs w:val="24"/>
          <w:lang w:eastAsia="tr-TR"/>
        </w:rPr>
        <w:t xml:space="preserve"> aktif öğrenme yöntem ve teknikleri kullanılacaktır.</w:t>
      </w:r>
    </w:p>
    <w:p w:rsidR="000C4956" w:rsidRPr="004317D7" w:rsidRDefault="000C4956" w:rsidP="000C495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  <w:r w:rsidRPr="00C807AA">
        <w:rPr>
          <w:bCs/>
          <w:noProof/>
        </w:rPr>
        <w:t>Eğitim asenkron/senkron olarak OYS alt yapısı içerisinde uzaktan eğitim yöntem ve teknikleriyle</w:t>
      </w:r>
      <w:r>
        <w:t xml:space="preserve"> verilecektir.</w:t>
      </w:r>
    </w:p>
    <w:p w:rsidR="0016784E" w:rsidRDefault="0016784E" w:rsidP="0016784E">
      <w:pPr>
        <w:spacing w:after="0" w:line="240" w:lineRule="auto"/>
        <w:ind w:left="709" w:right="-567"/>
        <w:rPr>
          <w:lang w:eastAsia="tr-TR"/>
        </w:rPr>
      </w:pPr>
    </w:p>
    <w:p w:rsidR="000C4956" w:rsidRDefault="000C4956" w:rsidP="0016784E">
      <w:pPr>
        <w:spacing w:after="0" w:line="240" w:lineRule="auto"/>
        <w:ind w:left="709" w:right="-567"/>
        <w:rPr>
          <w:lang w:eastAsia="tr-TR"/>
        </w:rPr>
      </w:pPr>
    </w:p>
    <w:p w:rsidR="0016784E" w:rsidRDefault="0016784E" w:rsidP="0016784E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eastAsia="Times New Roman"/>
          <w:b/>
          <w:bCs/>
          <w:szCs w:val="24"/>
        </w:rPr>
      </w:pPr>
      <w:r w:rsidRPr="3E4C542E">
        <w:rPr>
          <w:rFonts w:eastAsia="Times New Roman"/>
          <w:b/>
          <w:bCs/>
          <w:szCs w:val="24"/>
        </w:rPr>
        <w:t>ÖLÇME VE DEĞERLENDİRME</w:t>
      </w:r>
    </w:p>
    <w:p w:rsidR="0016784E" w:rsidRDefault="0016784E" w:rsidP="0016784E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eastAsia="Times New Roman"/>
          <w:szCs w:val="24"/>
        </w:rPr>
      </w:pPr>
      <w:r w:rsidRPr="3E4C542E">
        <w:rPr>
          <w:rFonts w:eastAsia="Times New Roman"/>
          <w:szCs w:val="24"/>
        </w:rPr>
        <w:t>Faaliyetin sonunda katılımcılara seminerle ilgili “Seminer Belgesi” (e-sertifika) verilecektir.</w:t>
      </w:r>
    </w:p>
    <w:p w:rsidR="0016784E" w:rsidRDefault="0016784E" w:rsidP="0016784E">
      <w:pPr>
        <w:spacing w:after="0" w:line="240" w:lineRule="auto"/>
        <w:ind w:left="709" w:right="-567"/>
        <w:rPr>
          <w:lang w:eastAsia="tr-TR"/>
        </w:rPr>
      </w:pPr>
    </w:p>
    <w:p w:rsidR="0007472B" w:rsidRDefault="0007472B"/>
    <w:sectPr w:rsidR="0007472B" w:rsidSect="00A80655">
      <w:footerReference w:type="default" r:id="rId7"/>
      <w:pgSz w:w="11906" w:h="16838"/>
      <w:pgMar w:top="1440" w:right="1274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3E4" w:rsidRDefault="00E363E4">
      <w:pPr>
        <w:spacing w:after="0" w:line="240" w:lineRule="auto"/>
      </w:pPr>
      <w:r>
        <w:separator/>
      </w:r>
    </w:p>
  </w:endnote>
  <w:endnote w:type="continuationSeparator" w:id="0">
    <w:p w:rsidR="00E363E4" w:rsidRDefault="00E36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287002"/>
      <w:docPartObj>
        <w:docPartGallery w:val="Page Numbers (Bottom of Page)"/>
        <w:docPartUnique/>
      </w:docPartObj>
    </w:sdtPr>
    <w:sdtEndPr/>
    <w:sdtContent>
      <w:p w:rsidR="0077675D" w:rsidRDefault="00167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031">
          <w:rPr>
            <w:noProof/>
          </w:rPr>
          <w:t>2</w:t>
        </w:r>
        <w:r>
          <w:fldChar w:fldCharType="end"/>
        </w:r>
      </w:p>
    </w:sdtContent>
  </w:sdt>
  <w:p w:rsidR="0077675D" w:rsidRDefault="00E363E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3E4" w:rsidRDefault="00E363E4">
      <w:pPr>
        <w:spacing w:after="0" w:line="240" w:lineRule="auto"/>
      </w:pPr>
      <w:r>
        <w:separator/>
      </w:r>
    </w:p>
  </w:footnote>
  <w:footnote w:type="continuationSeparator" w:id="0">
    <w:p w:rsidR="00E363E4" w:rsidRDefault="00E36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A6A21516"/>
    <w:lvl w:ilvl="0" w:tplc="4D484B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D05BE"/>
    <w:multiLevelType w:val="hybridMultilevel"/>
    <w:tmpl w:val="900EEC20"/>
    <w:lvl w:ilvl="0" w:tplc="3D10F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482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5095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A45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2B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18E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C0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016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14F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104FD"/>
    <w:multiLevelType w:val="hybridMultilevel"/>
    <w:tmpl w:val="E3CA4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5164D"/>
    <w:multiLevelType w:val="hybridMultilevel"/>
    <w:tmpl w:val="7DD2540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D980D50"/>
    <w:multiLevelType w:val="hybridMultilevel"/>
    <w:tmpl w:val="EBF4AE4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B396337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3BA2E2D"/>
    <w:multiLevelType w:val="hybridMultilevel"/>
    <w:tmpl w:val="605C27D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CA2575A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03C02D8"/>
    <w:multiLevelType w:val="hybridMultilevel"/>
    <w:tmpl w:val="6F7C57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5E7803"/>
    <w:multiLevelType w:val="hybridMultilevel"/>
    <w:tmpl w:val="AB9896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C46963"/>
    <w:multiLevelType w:val="hybridMultilevel"/>
    <w:tmpl w:val="828E0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0D0919"/>
    <w:multiLevelType w:val="hybridMultilevel"/>
    <w:tmpl w:val="56FECC04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 w15:restartNumberingAfterBreak="0">
    <w:nsid w:val="650405DC"/>
    <w:multiLevelType w:val="hybridMultilevel"/>
    <w:tmpl w:val="F3022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F3C06"/>
    <w:multiLevelType w:val="multilevel"/>
    <w:tmpl w:val="9D78952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D516E06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BB1530"/>
    <w:multiLevelType w:val="multilevel"/>
    <w:tmpl w:val="05C225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FA06648"/>
    <w:multiLevelType w:val="hybridMultilevel"/>
    <w:tmpl w:val="2760D58C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16"/>
  </w:num>
  <w:num w:numId="8">
    <w:abstractNumId w:val="11"/>
  </w:num>
  <w:num w:numId="9">
    <w:abstractNumId w:val="8"/>
  </w:num>
  <w:num w:numId="10">
    <w:abstractNumId w:val="9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4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84E"/>
    <w:rsid w:val="0007472B"/>
    <w:rsid w:val="000C4956"/>
    <w:rsid w:val="0016784E"/>
    <w:rsid w:val="0018173F"/>
    <w:rsid w:val="002771B9"/>
    <w:rsid w:val="003247CA"/>
    <w:rsid w:val="003A7031"/>
    <w:rsid w:val="003B1152"/>
    <w:rsid w:val="004008A2"/>
    <w:rsid w:val="007018FB"/>
    <w:rsid w:val="0088374A"/>
    <w:rsid w:val="00977F38"/>
    <w:rsid w:val="00AD4FD4"/>
    <w:rsid w:val="00C8390F"/>
    <w:rsid w:val="00E363E4"/>
    <w:rsid w:val="00F7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4CB85-C2DB-4CC3-A87F-3B06B8FF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84E"/>
    <w:pPr>
      <w:spacing w:after="200" w:line="360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16784E"/>
    <w:pPr>
      <w:ind w:left="720"/>
      <w:contextualSpacing/>
    </w:pPr>
  </w:style>
  <w:style w:type="table" w:styleId="TabloKlavuzu">
    <w:name w:val="Table Grid"/>
    <w:basedOn w:val="NormalTablo"/>
    <w:uiPriority w:val="39"/>
    <w:rsid w:val="0016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16784E"/>
    <w:rPr>
      <w:rFonts w:ascii="Times New Roman" w:eastAsia="Calibri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167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784E"/>
    <w:rPr>
      <w:rFonts w:ascii="Times New Roman" w:eastAsia="Calibri" w:hAnsi="Times New Roman" w:cs="Times New Roman"/>
      <w:sz w:val="24"/>
    </w:rPr>
  </w:style>
  <w:style w:type="character" w:styleId="Gl">
    <w:name w:val="Strong"/>
    <w:basedOn w:val="VarsaylanParagrafYazTipi"/>
    <w:uiPriority w:val="22"/>
    <w:qFormat/>
    <w:rsid w:val="001678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Bahadir AKKAYA</dc:creator>
  <cp:keywords/>
  <dc:description/>
  <cp:lastModifiedBy>Yakup Bahadir AKKAYA</cp:lastModifiedBy>
  <cp:revision>2</cp:revision>
  <dcterms:created xsi:type="dcterms:W3CDTF">2024-12-26T07:50:00Z</dcterms:created>
  <dcterms:modified xsi:type="dcterms:W3CDTF">2024-12-26T07:50:00Z</dcterms:modified>
</cp:coreProperties>
</file>